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inline distT="0" distB="0" distL="0" distR="0">
            <wp:extent cx="2827020" cy="52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341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9"/>
        <w:spacing w:line="560" w:lineRule="exact"/>
        <w:ind w:left="-5" w:leftChars="-59" w:hanging="119" w:hangingChars="27"/>
        <w:rPr>
          <w:rFonts w:ascii="方正小标宋简体" w:hAnsi="黑体" w:eastAsia="方正小标宋简体" w:cs="Times New Roman"/>
          <w:b/>
          <w:bCs/>
          <w:kern w:val="2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包钢电子采购交易平台</w:t>
      </w:r>
    </w:p>
    <w:p>
      <w:pPr>
        <w:pStyle w:val="19"/>
        <w:spacing w:line="560" w:lineRule="exact"/>
        <w:ind w:left="-5" w:leftChars="-59" w:hanging="119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供应商操作手册</w:t>
      </w:r>
    </w:p>
    <w:p>
      <w:pPr>
        <w:pStyle w:val="19"/>
        <w:spacing w:line="560" w:lineRule="exact"/>
        <w:ind w:left="-6" w:leftChars="-59" w:hanging="118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eastAsia="方正小标宋简体"/>
          <w:szCs w:val="44"/>
        </w:rPr>
        <w:t>（</w:t>
      </w:r>
      <w:r>
        <w:rPr>
          <w:rFonts w:hint="eastAsia" w:ascii="方正小标宋简体" w:eastAsia="方正小标宋简体"/>
          <w:szCs w:val="44"/>
          <w:lang w:eastAsia="zh-CN"/>
        </w:rPr>
        <w:t>竞争谈判</w:t>
      </w:r>
      <w:r>
        <w:rPr>
          <w:rFonts w:hint="eastAsia" w:ascii="方正小标宋简体" w:eastAsia="方正小标宋简体"/>
          <w:szCs w:val="44"/>
        </w:rPr>
        <w:t>项目）</w:t>
      </w:r>
    </w:p>
    <w:p>
      <w:pPr>
        <w:pStyle w:val="18"/>
        <w:ind w:firstLine="420"/>
        <w:jc w:val="both"/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包头市必得招标有限公司</w:t>
      </w: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</w:t>
      </w:r>
      <w:r>
        <w:rPr>
          <w:rFonts w:hint="eastAsia" w:ascii="微软雅黑" w:hAnsi="微软雅黑" w:eastAsia="微软雅黑" w:cs="微软雅黑"/>
          <w:sz w:val="32"/>
          <w:szCs w:val="32"/>
        </w:rPr>
        <w:t>〇</w:t>
      </w:r>
      <w:r>
        <w:rPr>
          <w:rFonts w:hint="eastAsia" w:ascii="仿宋_GB2312" w:eastAsia="仿宋_GB2312"/>
          <w:sz w:val="32"/>
          <w:szCs w:val="32"/>
        </w:rPr>
        <w:t>二四年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月</w:t>
      </w:r>
    </w:p>
    <w:p>
      <w:pPr>
        <w:pStyle w:val="28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br w:type="page"/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sdt>
      <w:sdtPr>
        <w:rPr>
          <w:lang w:val="zh-CN"/>
        </w:rPr>
        <w:id w:val="67669741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rFonts w:ascii="黑体" w:hAnsi="黑体" w:eastAsia="黑体" w:cs="方正小标宋简体"/>
              <w:sz w:val="32"/>
              <w:szCs w:val="32"/>
            </w:rPr>
          </w:pPr>
          <w:r>
            <w:rPr>
              <w:rFonts w:ascii="黑体" w:hAnsi="黑体" w:eastAsia="黑体" w:cs="方正小标宋简体"/>
              <w:sz w:val="32"/>
              <w:szCs w:val="32"/>
            </w:rPr>
            <w:t>目    录</w:t>
          </w:r>
        </w:p>
        <w:p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"_Toc160388026"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一、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  <w:rFonts w:ascii="黑体" w:hAnsi="黑体" w:eastAsia="黑体" w:cs="黑体"/>
              <w:spacing w:val="6"/>
            </w:rPr>
            <w:t>平台简介</w:t>
          </w:r>
          <w:r>
            <w:tab/>
          </w:r>
          <w:r>
            <w:fldChar w:fldCharType="begin"/>
          </w:r>
          <w:r>
            <w:instrText xml:space="preserve"> PAGEREF _Toc160388026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"_Toc160388027" </w:instrText>
          </w:r>
          <w:r>
            <w:fldChar w:fldCharType="separate"/>
          </w:r>
          <w:r>
            <w:rPr>
              <w:rStyle w:val="14"/>
              <w:rFonts w:ascii="楷体_GB2312" w:hAnsi="楷体" w:eastAsia="楷体_GB2312" w:cs="楷体"/>
              <w:spacing w:val="6"/>
            </w:rPr>
            <w:t>(一) 包钢电子采购交易平台（EP）访问地址</w:t>
          </w:r>
          <w:r>
            <w:tab/>
          </w:r>
          <w:r>
            <w:fldChar w:fldCharType="begin"/>
          </w:r>
          <w:r>
            <w:instrText xml:space="preserve"> PAGEREF _Toc160388027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"_Toc160388028" </w:instrText>
          </w:r>
          <w:r>
            <w:fldChar w:fldCharType="separate"/>
          </w:r>
          <w:r>
            <w:rPr>
              <w:rStyle w:val="14"/>
              <w:rFonts w:ascii="楷体_GB2312" w:hAnsi="楷体" w:eastAsia="楷体_GB2312" w:cs="楷体"/>
              <w:spacing w:val="6"/>
            </w:rPr>
            <w:t>(二)ERP的兼容性视图设置</w:t>
          </w:r>
          <w:r>
            <w:tab/>
          </w:r>
          <w:r>
            <w:fldChar w:fldCharType="begin"/>
          </w:r>
          <w:r>
            <w:instrText xml:space="preserve"> PAGEREF _Toc160388028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"_Toc160388029"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二、投标报价阶段</w:t>
          </w:r>
          <w:r>
            <w:tab/>
          </w:r>
          <w:r>
            <w:fldChar w:fldCharType="begin"/>
          </w:r>
          <w:r>
            <w:instrText xml:space="preserve"> PAGEREF _Toc160388029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"_Toc160388030" </w:instrText>
          </w:r>
          <w:r>
            <w:fldChar w:fldCharType="separate"/>
          </w:r>
          <w:r>
            <w:rPr>
              <w:rStyle w:val="14"/>
              <w:rFonts w:ascii="楷体_GB2312" w:hAnsi="楷体" w:eastAsia="楷体_GB2312" w:cs="楷体"/>
              <w:spacing w:val="6"/>
            </w:rPr>
            <w:t>(一)</w:t>
          </w:r>
          <w:r>
            <w:rPr>
              <w:rStyle w:val="14"/>
            </w:rPr>
            <w:t>接受邀请</w:t>
          </w:r>
          <w:r>
            <w:tab/>
          </w:r>
          <w:r>
            <w:fldChar w:fldCharType="begin"/>
          </w:r>
          <w:r>
            <w:instrText xml:space="preserve"> PAGEREF _Toc160388030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"_Toc160388031"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_Toc160388031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"_Toc160388032"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多轮报价</w:t>
          </w:r>
          <w:r>
            <w:tab/>
          </w:r>
          <w:r>
            <w:fldChar w:fldCharType="begin"/>
          </w:r>
          <w:r>
            <w:instrText xml:space="preserve"> PAGEREF _Toc160388032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2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numPr>
          <w:ilvl w:val="0"/>
          <w:numId w:val="1"/>
        </w:numPr>
        <w:adjustRightInd/>
        <w:snapToGrid/>
        <w:spacing w:before="340" w:beforeAutospacing="0" w:after="330" w:afterAutospacing="0" w:line="580" w:lineRule="exact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0" w:name="_Toc160388029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投标报价阶段</w:t>
      </w:r>
      <w:bookmarkEnd w:id="0"/>
    </w:p>
    <w:p>
      <w:pPr>
        <w:pStyle w:val="3"/>
        <w:numPr>
          <w:ilvl w:val="0"/>
          <w:numId w:val="2"/>
        </w:numPr>
        <w:spacing w:after="120" w:line="580" w:lineRule="exact"/>
      </w:pPr>
      <w:bookmarkStart w:id="1" w:name="_Toc160388030"/>
      <w:r>
        <w:rPr>
          <w:rFonts w:hint="eastAsia"/>
        </w:rPr>
        <w:t>接受邀请</w:t>
      </w:r>
      <w:bookmarkEnd w:id="1"/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竞争谈判</w:t>
      </w:r>
      <w:r>
        <w:rPr>
          <w:rFonts w:hint="eastAsia" w:ascii="仿宋_GB2312" w:eastAsia="仿宋_GB2312"/>
          <w:sz w:val="32"/>
          <w:szCs w:val="32"/>
        </w:rPr>
        <w:t>方式为邀请的项目需要先接受邀请，方可报价</w:t>
      </w:r>
      <w:r>
        <w:rPr>
          <w:rFonts w:hint="eastAsia" w:ascii="仿宋_GB2312" w:eastAsia="仿宋_GB2312"/>
          <w:sz w:val="32"/>
          <w:szCs w:val="32"/>
          <w:lang w:eastAsia="zh-CN"/>
        </w:rPr>
        <w:t>竞争谈判</w:t>
      </w:r>
      <w:r>
        <w:rPr>
          <w:rFonts w:hint="eastAsia" w:ascii="仿宋_GB2312" w:eastAsia="仿宋_GB2312"/>
          <w:sz w:val="32"/>
          <w:szCs w:val="32"/>
        </w:rPr>
        <w:t>方式为公开的项目在可投标报价页面点击【我要报名】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使用</w:t>
      </w:r>
      <w:r>
        <w:rPr>
          <w:rFonts w:hint="eastAsia" w:ascii="仿宋_GB2312" w:eastAsia="仿宋_GB2312"/>
          <w:sz w:val="32"/>
          <w:szCs w:val="32"/>
        </w:rPr>
        <w:t>E</w:t>
      </w:r>
      <w:r>
        <w:rPr>
          <w:rFonts w:ascii="仿宋_GB2312" w:eastAsia="仿宋_GB2312"/>
          <w:sz w:val="32"/>
          <w:szCs w:val="32"/>
        </w:rPr>
        <w:t>P系统</w:t>
      </w:r>
      <w:r>
        <w:rPr>
          <w:rFonts w:hint="eastAsia" w:ascii="仿宋_GB2312" w:eastAsia="仿宋_GB2312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</w:rPr>
        <w:t>供应商进入可投标报价页面，点击【菜单】-&gt;【业务树】</w:t>
      </w:r>
      <w:r>
        <w:rPr>
          <w:rFonts w:ascii="仿宋_GB2312" w:eastAsia="仿宋_GB2312"/>
          <w:sz w:val="32"/>
          <w:szCs w:val="32"/>
        </w:rPr>
        <w:t>-&gt;</w:t>
      </w:r>
      <w:r>
        <w:rPr>
          <w:rFonts w:hint="eastAsia" w:ascii="仿宋_GB2312" w:eastAsia="仿宋_GB2312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【投标业务管理】-&gt;【邀请回执单下载】。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962108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081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进入页面后，点击要报价的项目，点击【接受邀请】。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612265"/>
            <wp:effectExtent l="0" t="0" r="2540" b="6985"/>
            <wp:docPr id="101544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457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after="120" w:line="580" w:lineRule="exact"/>
      </w:pPr>
      <w:bookmarkStart w:id="2" w:name="_Toc160388031"/>
      <w:bookmarkStart w:id="3" w:name="_Hlk160174927"/>
      <w:r>
        <w:rPr>
          <w:rFonts w:hint="eastAsia"/>
        </w:rPr>
        <w:t>投标报价</w:t>
      </w:r>
      <w:bookmarkEnd w:id="2"/>
    </w:p>
    <w:bookmarkEnd w:id="3"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【投标报价】-&gt;【网上在线投标报价】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175378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885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进入页面，输入投标报价金额，点击【价格确定】即可。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05710"/>
            <wp:effectExtent l="0" t="0" r="2540" b="8890"/>
            <wp:docPr id="1252853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5354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after="120" w:line="580" w:lineRule="exact"/>
      </w:pPr>
      <w:bookmarkStart w:id="4" w:name="_Toc160388032"/>
      <w:r>
        <w:rPr>
          <w:rFonts w:hint="eastAsia"/>
        </w:rPr>
        <w:t>多轮报价</w:t>
      </w:r>
      <w:bookmarkEnd w:id="4"/>
    </w:p>
    <w:p>
      <w:pPr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【投标报价业务（供应商登陆专用）】-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【投标报价】-&gt;【二次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多轮）</w:t>
      </w:r>
      <w:bookmarkStart w:id="5" w:name="_GoBack"/>
      <w:bookmarkEnd w:id="5"/>
      <w:r>
        <w:rPr>
          <w:rFonts w:hint="eastAsia" w:ascii="仿宋_GB2312" w:eastAsia="仿宋_GB2312"/>
          <w:sz w:val="32"/>
          <w:szCs w:val="32"/>
        </w:rPr>
        <w:t>报价】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2079132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26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进入页面，填写报价金额，每轮金额不可超过上一轮的金额。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26030"/>
            <wp:effectExtent l="0" t="0" r="2540" b="7620"/>
            <wp:docPr id="1490080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8079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如果超出上一轮报价金额时会提示“请重新报价！”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26030"/>
            <wp:effectExtent l="0" t="0" r="2540" b="7620"/>
            <wp:docPr id="1354767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6705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输入百分比，点击【按比例降价】，会在上一轮报价金额的基础上降价。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26030"/>
            <wp:effectExtent l="0" t="0" r="2540" b="7620"/>
            <wp:docPr id="1506587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878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定标方式为综合优惠率定标的项目，输入优惠率百分比，点击价格确认，报价金额会在上一轮报价金额的基础上优惠。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219200"/>
            <wp:effectExtent l="0" t="0" r="2540" b="0"/>
            <wp:docPr id="1861091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91685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厂商可以看到项目负责人在本轮次发布的文件，并在报价时上传自己的说明文件。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26030"/>
            <wp:effectExtent l="0" t="0" r="2540" b="7620"/>
            <wp:docPr id="219803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0381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adjustRightInd/>
        <w:snapToGrid/>
        <w:spacing w:before="340" w:beforeAutospacing="0" w:after="330" w:afterAutospacing="0" w:line="580" w:lineRule="exact"/>
        <w:rPr>
          <w:rFonts w:ascii="黑体" w:hAnsi="黑体" w:eastAsia="黑体" w:cs="黑体"/>
          <w:b w:val="0"/>
          <w:spacing w:val="6"/>
          <w:sz w:val="32"/>
          <w:szCs w:val="32"/>
        </w:rPr>
      </w:pPr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后续流程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后续流程见供应商操作手册。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47620"/>
            <wp:effectExtent l="0" t="0" r="2540" b="5080"/>
            <wp:docPr id="980839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02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611880"/>
            <wp:effectExtent l="0" t="0" r="2540" b="7620"/>
            <wp:docPr id="557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0060725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wordWrap w:val="0"/>
      <w:jc w:val="both"/>
    </w:pPr>
    <w:r>
      <w:rPr>
        <w:rFonts w:hint="eastAsia"/>
      </w:rPr>
      <w:t>包头市必得招标有限公司</w:t>
    </w:r>
    <w:r>
      <w:t xml:space="preserve">                     </w:t>
    </w:r>
    <w:r>
      <w:rPr>
        <w:rFonts w:hint="eastAsia"/>
      </w:rPr>
      <w:t>包</w:t>
    </w:r>
    <w:r>
      <w:t>钢电子采购交易平台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6D6798"/>
    <w:multiLevelType w:val="multilevel"/>
    <w:tmpl w:val="086D6798"/>
    <w:lvl w:ilvl="0" w:tentative="0">
      <w:start w:val="1"/>
      <w:numFmt w:val="chineseCountingThousand"/>
      <w:lvlText w:val="(%1)"/>
      <w:lvlJc w:val="left"/>
      <w:pPr>
        <w:ind w:left="1104" w:hanging="440"/>
      </w:pPr>
    </w:lvl>
    <w:lvl w:ilvl="1" w:tentative="0">
      <w:start w:val="1"/>
      <w:numFmt w:val="lowerLetter"/>
      <w:lvlText w:val="%2)"/>
      <w:lvlJc w:val="left"/>
      <w:pPr>
        <w:ind w:left="1544" w:hanging="440"/>
      </w:pPr>
    </w:lvl>
    <w:lvl w:ilvl="2" w:tentative="0">
      <w:start w:val="1"/>
      <w:numFmt w:val="lowerRoman"/>
      <w:lvlText w:val="%3."/>
      <w:lvlJc w:val="right"/>
      <w:pPr>
        <w:ind w:left="1984" w:hanging="440"/>
      </w:pPr>
    </w:lvl>
    <w:lvl w:ilvl="3" w:tentative="0">
      <w:start w:val="1"/>
      <w:numFmt w:val="decimal"/>
      <w:lvlText w:val="%4."/>
      <w:lvlJc w:val="left"/>
      <w:pPr>
        <w:ind w:left="2424" w:hanging="440"/>
      </w:pPr>
    </w:lvl>
    <w:lvl w:ilvl="4" w:tentative="0">
      <w:start w:val="1"/>
      <w:numFmt w:val="lowerLetter"/>
      <w:lvlText w:val="%5)"/>
      <w:lvlJc w:val="left"/>
      <w:pPr>
        <w:ind w:left="2864" w:hanging="440"/>
      </w:pPr>
    </w:lvl>
    <w:lvl w:ilvl="5" w:tentative="0">
      <w:start w:val="1"/>
      <w:numFmt w:val="lowerRoman"/>
      <w:lvlText w:val="%6."/>
      <w:lvlJc w:val="right"/>
      <w:pPr>
        <w:ind w:left="3304" w:hanging="440"/>
      </w:pPr>
    </w:lvl>
    <w:lvl w:ilvl="6" w:tentative="0">
      <w:start w:val="1"/>
      <w:numFmt w:val="decimal"/>
      <w:lvlText w:val="%7."/>
      <w:lvlJc w:val="left"/>
      <w:pPr>
        <w:ind w:left="3744" w:hanging="440"/>
      </w:pPr>
    </w:lvl>
    <w:lvl w:ilvl="7" w:tentative="0">
      <w:start w:val="1"/>
      <w:numFmt w:val="lowerLetter"/>
      <w:lvlText w:val="%8)"/>
      <w:lvlJc w:val="left"/>
      <w:pPr>
        <w:ind w:left="4184" w:hanging="440"/>
      </w:pPr>
    </w:lvl>
    <w:lvl w:ilvl="8" w:tentative="0">
      <w:start w:val="1"/>
      <w:numFmt w:val="lowerRoman"/>
      <w:lvlText w:val="%9."/>
      <w:lvlJc w:val="right"/>
      <w:pPr>
        <w:ind w:left="4624" w:hanging="440"/>
      </w:pPr>
    </w:lvl>
  </w:abstractNum>
  <w:abstractNum w:abstractNumId="1">
    <w:nsid w:val="0B9747E6"/>
    <w:multiLevelType w:val="multilevel"/>
    <w:tmpl w:val="0B9747E6"/>
    <w:lvl w:ilvl="0" w:tentative="0">
      <w:start w:val="1"/>
      <w:numFmt w:val="decimal"/>
      <w:lvlText w:val="%1."/>
      <w:lvlJc w:val="left"/>
      <w:pPr>
        <w:ind w:left="1109" w:hanging="440"/>
      </w:pPr>
    </w:lvl>
    <w:lvl w:ilvl="1" w:tentative="0">
      <w:start w:val="1"/>
      <w:numFmt w:val="lowerLetter"/>
      <w:lvlText w:val="%2)"/>
      <w:lvlJc w:val="left"/>
      <w:pPr>
        <w:ind w:left="1549" w:hanging="440"/>
      </w:pPr>
    </w:lvl>
    <w:lvl w:ilvl="2" w:tentative="0">
      <w:start w:val="1"/>
      <w:numFmt w:val="lowerRoman"/>
      <w:lvlText w:val="%3."/>
      <w:lvlJc w:val="right"/>
      <w:pPr>
        <w:ind w:left="1989" w:hanging="440"/>
      </w:pPr>
    </w:lvl>
    <w:lvl w:ilvl="3" w:tentative="0">
      <w:start w:val="1"/>
      <w:numFmt w:val="decimal"/>
      <w:lvlText w:val="%4."/>
      <w:lvlJc w:val="left"/>
      <w:pPr>
        <w:ind w:left="2429" w:hanging="440"/>
      </w:pPr>
    </w:lvl>
    <w:lvl w:ilvl="4" w:tentative="0">
      <w:start w:val="1"/>
      <w:numFmt w:val="lowerLetter"/>
      <w:lvlText w:val="%5)"/>
      <w:lvlJc w:val="left"/>
      <w:pPr>
        <w:ind w:left="2869" w:hanging="440"/>
      </w:pPr>
    </w:lvl>
    <w:lvl w:ilvl="5" w:tentative="0">
      <w:start w:val="1"/>
      <w:numFmt w:val="lowerRoman"/>
      <w:lvlText w:val="%6."/>
      <w:lvlJc w:val="right"/>
      <w:pPr>
        <w:ind w:left="3309" w:hanging="440"/>
      </w:pPr>
    </w:lvl>
    <w:lvl w:ilvl="6" w:tentative="0">
      <w:start w:val="1"/>
      <w:numFmt w:val="decimal"/>
      <w:lvlText w:val="%7."/>
      <w:lvlJc w:val="left"/>
      <w:pPr>
        <w:ind w:left="3749" w:hanging="440"/>
      </w:pPr>
    </w:lvl>
    <w:lvl w:ilvl="7" w:tentative="0">
      <w:start w:val="1"/>
      <w:numFmt w:val="lowerLetter"/>
      <w:lvlText w:val="%8)"/>
      <w:lvlJc w:val="left"/>
      <w:pPr>
        <w:ind w:left="4189" w:hanging="440"/>
      </w:pPr>
    </w:lvl>
    <w:lvl w:ilvl="8" w:tentative="0">
      <w:start w:val="1"/>
      <w:numFmt w:val="lowerRoman"/>
      <w:lvlText w:val="%9."/>
      <w:lvlJc w:val="right"/>
      <w:pPr>
        <w:ind w:left="4629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ODI3NDkxZTEyMWQ4NzllM2UzMzRlMDFmNmEzNzIifQ=="/>
  </w:docVars>
  <w:rsids>
    <w:rsidRoot w:val="006C1625"/>
    <w:rsid w:val="000002FC"/>
    <w:rsid w:val="000444F0"/>
    <w:rsid w:val="00051985"/>
    <w:rsid w:val="00051DBD"/>
    <w:rsid w:val="000535EA"/>
    <w:rsid w:val="00065B90"/>
    <w:rsid w:val="00067619"/>
    <w:rsid w:val="00073275"/>
    <w:rsid w:val="000827E1"/>
    <w:rsid w:val="0008792F"/>
    <w:rsid w:val="000A0433"/>
    <w:rsid w:val="000A2527"/>
    <w:rsid w:val="000A6E69"/>
    <w:rsid w:val="000A72F5"/>
    <w:rsid w:val="000A74CE"/>
    <w:rsid w:val="000B0400"/>
    <w:rsid w:val="000B1BE4"/>
    <w:rsid w:val="000B5E09"/>
    <w:rsid w:val="000C4AB3"/>
    <w:rsid w:val="000D04F8"/>
    <w:rsid w:val="000D7042"/>
    <w:rsid w:val="000D7DA8"/>
    <w:rsid w:val="000E112A"/>
    <w:rsid w:val="000F067A"/>
    <w:rsid w:val="0010073B"/>
    <w:rsid w:val="0010274D"/>
    <w:rsid w:val="001076F5"/>
    <w:rsid w:val="00111AAF"/>
    <w:rsid w:val="00111AC6"/>
    <w:rsid w:val="00114865"/>
    <w:rsid w:val="00121F5D"/>
    <w:rsid w:val="001241DC"/>
    <w:rsid w:val="0012588E"/>
    <w:rsid w:val="00126E89"/>
    <w:rsid w:val="001311A6"/>
    <w:rsid w:val="00133128"/>
    <w:rsid w:val="001524F9"/>
    <w:rsid w:val="001566FB"/>
    <w:rsid w:val="00163F4A"/>
    <w:rsid w:val="00166316"/>
    <w:rsid w:val="00166A1B"/>
    <w:rsid w:val="00172589"/>
    <w:rsid w:val="00176B93"/>
    <w:rsid w:val="00177E11"/>
    <w:rsid w:val="00183BCF"/>
    <w:rsid w:val="0018538A"/>
    <w:rsid w:val="00191B94"/>
    <w:rsid w:val="00196144"/>
    <w:rsid w:val="001B0F53"/>
    <w:rsid w:val="001B4E0D"/>
    <w:rsid w:val="001C14E7"/>
    <w:rsid w:val="001C20AF"/>
    <w:rsid w:val="001C3AB2"/>
    <w:rsid w:val="001D26A4"/>
    <w:rsid w:val="001D39E4"/>
    <w:rsid w:val="001E1672"/>
    <w:rsid w:val="001E69D6"/>
    <w:rsid w:val="001F1157"/>
    <w:rsid w:val="001F4E0C"/>
    <w:rsid w:val="00200B80"/>
    <w:rsid w:val="002041E5"/>
    <w:rsid w:val="00204671"/>
    <w:rsid w:val="00204876"/>
    <w:rsid w:val="00206FF3"/>
    <w:rsid w:val="00207A8E"/>
    <w:rsid w:val="00210503"/>
    <w:rsid w:val="0022477F"/>
    <w:rsid w:val="002271B1"/>
    <w:rsid w:val="00233187"/>
    <w:rsid w:val="002402B4"/>
    <w:rsid w:val="00243291"/>
    <w:rsid w:val="0024524B"/>
    <w:rsid w:val="002533F6"/>
    <w:rsid w:val="00263011"/>
    <w:rsid w:val="0026523E"/>
    <w:rsid w:val="00275881"/>
    <w:rsid w:val="002765F6"/>
    <w:rsid w:val="00280B25"/>
    <w:rsid w:val="0028263F"/>
    <w:rsid w:val="00283BC3"/>
    <w:rsid w:val="002865DA"/>
    <w:rsid w:val="0029246A"/>
    <w:rsid w:val="0029278E"/>
    <w:rsid w:val="00292E37"/>
    <w:rsid w:val="002976C5"/>
    <w:rsid w:val="002A027B"/>
    <w:rsid w:val="002B0E23"/>
    <w:rsid w:val="002B61C7"/>
    <w:rsid w:val="002C34B9"/>
    <w:rsid w:val="002C5995"/>
    <w:rsid w:val="002D4E9D"/>
    <w:rsid w:val="002E08E2"/>
    <w:rsid w:val="002E13D5"/>
    <w:rsid w:val="002E2378"/>
    <w:rsid w:val="002E47AB"/>
    <w:rsid w:val="002E6685"/>
    <w:rsid w:val="003016DE"/>
    <w:rsid w:val="00306CA4"/>
    <w:rsid w:val="00317A3A"/>
    <w:rsid w:val="00320E04"/>
    <w:rsid w:val="00336BEF"/>
    <w:rsid w:val="0033772A"/>
    <w:rsid w:val="003456E1"/>
    <w:rsid w:val="003462D9"/>
    <w:rsid w:val="00346C9D"/>
    <w:rsid w:val="0035136E"/>
    <w:rsid w:val="00364477"/>
    <w:rsid w:val="00365C4A"/>
    <w:rsid w:val="00366BA6"/>
    <w:rsid w:val="003675EA"/>
    <w:rsid w:val="00371E04"/>
    <w:rsid w:val="00372E79"/>
    <w:rsid w:val="0038109F"/>
    <w:rsid w:val="003819BA"/>
    <w:rsid w:val="003862B8"/>
    <w:rsid w:val="003870EF"/>
    <w:rsid w:val="00391E8F"/>
    <w:rsid w:val="003A2B03"/>
    <w:rsid w:val="003C36C0"/>
    <w:rsid w:val="003D02EC"/>
    <w:rsid w:val="003D091E"/>
    <w:rsid w:val="003D2A0A"/>
    <w:rsid w:val="003D4A4F"/>
    <w:rsid w:val="003E3ACD"/>
    <w:rsid w:val="003F39BF"/>
    <w:rsid w:val="00405EC8"/>
    <w:rsid w:val="004070DE"/>
    <w:rsid w:val="004148CB"/>
    <w:rsid w:val="00417CC9"/>
    <w:rsid w:val="0042002C"/>
    <w:rsid w:val="00423DE9"/>
    <w:rsid w:val="00424CC4"/>
    <w:rsid w:val="0042780D"/>
    <w:rsid w:val="00436A2F"/>
    <w:rsid w:val="00441817"/>
    <w:rsid w:val="004435D5"/>
    <w:rsid w:val="00444C31"/>
    <w:rsid w:val="00451D26"/>
    <w:rsid w:val="00462046"/>
    <w:rsid w:val="00462535"/>
    <w:rsid w:val="004716AD"/>
    <w:rsid w:val="00471DC3"/>
    <w:rsid w:val="00475A53"/>
    <w:rsid w:val="004851F4"/>
    <w:rsid w:val="004942D2"/>
    <w:rsid w:val="00496893"/>
    <w:rsid w:val="004A04DD"/>
    <w:rsid w:val="004A67B8"/>
    <w:rsid w:val="004B2BAE"/>
    <w:rsid w:val="004B46C6"/>
    <w:rsid w:val="004C16C3"/>
    <w:rsid w:val="004C3F75"/>
    <w:rsid w:val="004D00A1"/>
    <w:rsid w:val="004D467C"/>
    <w:rsid w:val="004E10C0"/>
    <w:rsid w:val="004E3398"/>
    <w:rsid w:val="004E51CC"/>
    <w:rsid w:val="004E5BC4"/>
    <w:rsid w:val="004E7565"/>
    <w:rsid w:val="004E7F26"/>
    <w:rsid w:val="004F266F"/>
    <w:rsid w:val="004F5912"/>
    <w:rsid w:val="0050067E"/>
    <w:rsid w:val="005015B1"/>
    <w:rsid w:val="00504276"/>
    <w:rsid w:val="0051481C"/>
    <w:rsid w:val="0052778C"/>
    <w:rsid w:val="00530ACD"/>
    <w:rsid w:val="00531B9A"/>
    <w:rsid w:val="00534208"/>
    <w:rsid w:val="00540BCA"/>
    <w:rsid w:val="005525D7"/>
    <w:rsid w:val="0055697D"/>
    <w:rsid w:val="00560999"/>
    <w:rsid w:val="005710CA"/>
    <w:rsid w:val="005765B2"/>
    <w:rsid w:val="00585A6F"/>
    <w:rsid w:val="00591965"/>
    <w:rsid w:val="005926FA"/>
    <w:rsid w:val="005929CC"/>
    <w:rsid w:val="00597454"/>
    <w:rsid w:val="005A5778"/>
    <w:rsid w:val="005B1417"/>
    <w:rsid w:val="005B3714"/>
    <w:rsid w:val="005B4A8A"/>
    <w:rsid w:val="005C1D52"/>
    <w:rsid w:val="005C233F"/>
    <w:rsid w:val="005D004B"/>
    <w:rsid w:val="005D009F"/>
    <w:rsid w:val="005D37B3"/>
    <w:rsid w:val="005D3CA2"/>
    <w:rsid w:val="005D4DC3"/>
    <w:rsid w:val="005D5274"/>
    <w:rsid w:val="005D6034"/>
    <w:rsid w:val="005D780A"/>
    <w:rsid w:val="005D7AA8"/>
    <w:rsid w:val="005E177C"/>
    <w:rsid w:val="005E4F5D"/>
    <w:rsid w:val="005E6397"/>
    <w:rsid w:val="005E66AB"/>
    <w:rsid w:val="005F04BA"/>
    <w:rsid w:val="005F0D49"/>
    <w:rsid w:val="005F15FF"/>
    <w:rsid w:val="005F3B2E"/>
    <w:rsid w:val="005F6D2E"/>
    <w:rsid w:val="00600127"/>
    <w:rsid w:val="00602C25"/>
    <w:rsid w:val="00615840"/>
    <w:rsid w:val="00617284"/>
    <w:rsid w:val="0061769A"/>
    <w:rsid w:val="006223EA"/>
    <w:rsid w:val="00622C46"/>
    <w:rsid w:val="00622D79"/>
    <w:rsid w:val="006262CF"/>
    <w:rsid w:val="006368EC"/>
    <w:rsid w:val="00644F7B"/>
    <w:rsid w:val="00657804"/>
    <w:rsid w:val="00681668"/>
    <w:rsid w:val="006823CE"/>
    <w:rsid w:val="00696876"/>
    <w:rsid w:val="006A2887"/>
    <w:rsid w:val="006A2CD8"/>
    <w:rsid w:val="006A300C"/>
    <w:rsid w:val="006A39ED"/>
    <w:rsid w:val="006A70E8"/>
    <w:rsid w:val="006B2E5B"/>
    <w:rsid w:val="006C1625"/>
    <w:rsid w:val="006C735A"/>
    <w:rsid w:val="006C7DF3"/>
    <w:rsid w:val="006D1DCE"/>
    <w:rsid w:val="006D5558"/>
    <w:rsid w:val="006D60D2"/>
    <w:rsid w:val="006D6DD4"/>
    <w:rsid w:val="006E4069"/>
    <w:rsid w:val="006E56CB"/>
    <w:rsid w:val="006E5885"/>
    <w:rsid w:val="006F5C97"/>
    <w:rsid w:val="00703AB4"/>
    <w:rsid w:val="00704128"/>
    <w:rsid w:val="00710592"/>
    <w:rsid w:val="007136ED"/>
    <w:rsid w:val="007137A7"/>
    <w:rsid w:val="00714775"/>
    <w:rsid w:val="00730EE5"/>
    <w:rsid w:val="0073230B"/>
    <w:rsid w:val="0073766B"/>
    <w:rsid w:val="0074069F"/>
    <w:rsid w:val="00743532"/>
    <w:rsid w:val="00746503"/>
    <w:rsid w:val="00750C18"/>
    <w:rsid w:val="00753F37"/>
    <w:rsid w:val="00754397"/>
    <w:rsid w:val="007567AE"/>
    <w:rsid w:val="0076158B"/>
    <w:rsid w:val="00761DD3"/>
    <w:rsid w:val="0076359A"/>
    <w:rsid w:val="00765280"/>
    <w:rsid w:val="00780B58"/>
    <w:rsid w:val="00784B25"/>
    <w:rsid w:val="007858B3"/>
    <w:rsid w:val="007859AD"/>
    <w:rsid w:val="00793209"/>
    <w:rsid w:val="007936A6"/>
    <w:rsid w:val="007A2562"/>
    <w:rsid w:val="007A6B8D"/>
    <w:rsid w:val="007A70CD"/>
    <w:rsid w:val="007B1FB7"/>
    <w:rsid w:val="007B37ED"/>
    <w:rsid w:val="007C2BB8"/>
    <w:rsid w:val="007C54C9"/>
    <w:rsid w:val="007D11A2"/>
    <w:rsid w:val="007E2225"/>
    <w:rsid w:val="007E497E"/>
    <w:rsid w:val="007F292F"/>
    <w:rsid w:val="007F3BB0"/>
    <w:rsid w:val="007F4A62"/>
    <w:rsid w:val="00805AB6"/>
    <w:rsid w:val="00807D5D"/>
    <w:rsid w:val="00810CA2"/>
    <w:rsid w:val="008136BA"/>
    <w:rsid w:val="008143E5"/>
    <w:rsid w:val="00823B71"/>
    <w:rsid w:val="00824432"/>
    <w:rsid w:val="00825973"/>
    <w:rsid w:val="00837FFD"/>
    <w:rsid w:val="008417AC"/>
    <w:rsid w:val="00842851"/>
    <w:rsid w:val="008523B9"/>
    <w:rsid w:val="008536E4"/>
    <w:rsid w:val="00856A9F"/>
    <w:rsid w:val="0086076A"/>
    <w:rsid w:val="00861A41"/>
    <w:rsid w:val="00862698"/>
    <w:rsid w:val="00867D47"/>
    <w:rsid w:val="00870DC6"/>
    <w:rsid w:val="00874932"/>
    <w:rsid w:val="0087651F"/>
    <w:rsid w:val="008824B9"/>
    <w:rsid w:val="00884E11"/>
    <w:rsid w:val="00891FB5"/>
    <w:rsid w:val="008B20B3"/>
    <w:rsid w:val="008B6EFD"/>
    <w:rsid w:val="008B7EAE"/>
    <w:rsid w:val="008C210F"/>
    <w:rsid w:val="008C289E"/>
    <w:rsid w:val="008C7D8D"/>
    <w:rsid w:val="008D4C49"/>
    <w:rsid w:val="008D6C69"/>
    <w:rsid w:val="008E10B3"/>
    <w:rsid w:val="00900677"/>
    <w:rsid w:val="0090452C"/>
    <w:rsid w:val="0090630A"/>
    <w:rsid w:val="0091101C"/>
    <w:rsid w:val="00915246"/>
    <w:rsid w:val="00916F50"/>
    <w:rsid w:val="009237E5"/>
    <w:rsid w:val="00925C7A"/>
    <w:rsid w:val="009263DE"/>
    <w:rsid w:val="00931002"/>
    <w:rsid w:val="0093278D"/>
    <w:rsid w:val="00936CC8"/>
    <w:rsid w:val="00940732"/>
    <w:rsid w:val="00944277"/>
    <w:rsid w:val="0095078C"/>
    <w:rsid w:val="00955C78"/>
    <w:rsid w:val="00956301"/>
    <w:rsid w:val="00963557"/>
    <w:rsid w:val="00963E1F"/>
    <w:rsid w:val="0097141D"/>
    <w:rsid w:val="00973F1F"/>
    <w:rsid w:val="009754A9"/>
    <w:rsid w:val="009777C3"/>
    <w:rsid w:val="00980CDF"/>
    <w:rsid w:val="0098213B"/>
    <w:rsid w:val="00983E07"/>
    <w:rsid w:val="00986EBF"/>
    <w:rsid w:val="00991CAF"/>
    <w:rsid w:val="00992BAB"/>
    <w:rsid w:val="009A0F45"/>
    <w:rsid w:val="009B0F7C"/>
    <w:rsid w:val="009C38CF"/>
    <w:rsid w:val="009D013B"/>
    <w:rsid w:val="009D2629"/>
    <w:rsid w:val="009D31FC"/>
    <w:rsid w:val="009D365A"/>
    <w:rsid w:val="009E036E"/>
    <w:rsid w:val="009E6872"/>
    <w:rsid w:val="009E7968"/>
    <w:rsid w:val="009F09B6"/>
    <w:rsid w:val="00A0485D"/>
    <w:rsid w:val="00A05A7F"/>
    <w:rsid w:val="00A06AD0"/>
    <w:rsid w:val="00A076FB"/>
    <w:rsid w:val="00A11DB9"/>
    <w:rsid w:val="00A15384"/>
    <w:rsid w:val="00A231DE"/>
    <w:rsid w:val="00A25522"/>
    <w:rsid w:val="00A3069A"/>
    <w:rsid w:val="00A355A9"/>
    <w:rsid w:val="00A3571A"/>
    <w:rsid w:val="00A409D1"/>
    <w:rsid w:val="00A459A7"/>
    <w:rsid w:val="00A51F52"/>
    <w:rsid w:val="00A661CA"/>
    <w:rsid w:val="00A672D0"/>
    <w:rsid w:val="00A70B94"/>
    <w:rsid w:val="00A82F4F"/>
    <w:rsid w:val="00A8390A"/>
    <w:rsid w:val="00A84559"/>
    <w:rsid w:val="00A9349D"/>
    <w:rsid w:val="00A975E7"/>
    <w:rsid w:val="00AA32E6"/>
    <w:rsid w:val="00AB062B"/>
    <w:rsid w:val="00AB1769"/>
    <w:rsid w:val="00AB2562"/>
    <w:rsid w:val="00AB691C"/>
    <w:rsid w:val="00AC370D"/>
    <w:rsid w:val="00AC5281"/>
    <w:rsid w:val="00AC5443"/>
    <w:rsid w:val="00AC7CB3"/>
    <w:rsid w:val="00AD0029"/>
    <w:rsid w:val="00AD1DD3"/>
    <w:rsid w:val="00AD2695"/>
    <w:rsid w:val="00AD3255"/>
    <w:rsid w:val="00AD35D6"/>
    <w:rsid w:val="00AD3E08"/>
    <w:rsid w:val="00AE2B86"/>
    <w:rsid w:val="00AE7BEF"/>
    <w:rsid w:val="00AF558C"/>
    <w:rsid w:val="00AF6C8E"/>
    <w:rsid w:val="00AF7123"/>
    <w:rsid w:val="00B0593F"/>
    <w:rsid w:val="00B1122B"/>
    <w:rsid w:val="00B13BB0"/>
    <w:rsid w:val="00B13E97"/>
    <w:rsid w:val="00B16240"/>
    <w:rsid w:val="00B20AD5"/>
    <w:rsid w:val="00B37B43"/>
    <w:rsid w:val="00B46DFA"/>
    <w:rsid w:val="00B52013"/>
    <w:rsid w:val="00B5267C"/>
    <w:rsid w:val="00B5506C"/>
    <w:rsid w:val="00B62222"/>
    <w:rsid w:val="00B62E0B"/>
    <w:rsid w:val="00B63E40"/>
    <w:rsid w:val="00B64836"/>
    <w:rsid w:val="00B65119"/>
    <w:rsid w:val="00B65E1D"/>
    <w:rsid w:val="00B72CDE"/>
    <w:rsid w:val="00B758C1"/>
    <w:rsid w:val="00B76792"/>
    <w:rsid w:val="00B770D9"/>
    <w:rsid w:val="00B818B7"/>
    <w:rsid w:val="00B82120"/>
    <w:rsid w:val="00B83484"/>
    <w:rsid w:val="00B85FAA"/>
    <w:rsid w:val="00B93687"/>
    <w:rsid w:val="00BA2F70"/>
    <w:rsid w:val="00BA4A51"/>
    <w:rsid w:val="00BA4F75"/>
    <w:rsid w:val="00BB32B9"/>
    <w:rsid w:val="00BB46A3"/>
    <w:rsid w:val="00BB7090"/>
    <w:rsid w:val="00BC2D59"/>
    <w:rsid w:val="00BC4976"/>
    <w:rsid w:val="00BC74B0"/>
    <w:rsid w:val="00BD37BE"/>
    <w:rsid w:val="00BD45BB"/>
    <w:rsid w:val="00BE0A01"/>
    <w:rsid w:val="00BE1192"/>
    <w:rsid w:val="00BE22D0"/>
    <w:rsid w:val="00BE428D"/>
    <w:rsid w:val="00BE5220"/>
    <w:rsid w:val="00BF12E2"/>
    <w:rsid w:val="00C0261E"/>
    <w:rsid w:val="00C02906"/>
    <w:rsid w:val="00C04044"/>
    <w:rsid w:val="00C07655"/>
    <w:rsid w:val="00C100A8"/>
    <w:rsid w:val="00C10EAE"/>
    <w:rsid w:val="00C11D65"/>
    <w:rsid w:val="00C15C1B"/>
    <w:rsid w:val="00C16C69"/>
    <w:rsid w:val="00C27245"/>
    <w:rsid w:val="00C34CFF"/>
    <w:rsid w:val="00C4008C"/>
    <w:rsid w:val="00C44D94"/>
    <w:rsid w:val="00C4759D"/>
    <w:rsid w:val="00C634DF"/>
    <w:rsid w:val="00C65D37"/>
    <w:rsid w:val="00C6642B"/>
    <w:rsid w:val="00C6690C"/>
    <w:rsid w:val="00C74A0C"/>
    <w:rsid w:val="00C81253"/>
    <w:rsid w:val="00C82921"/>
    <w:rsid w:val="00CA0727"/>
    <w:rsid w:val="00CA4B38"/>
    <w:rsid w:val="00CB41C7"/>
    <w:rsid w:val="00CB710C"/>
    <w:rsid w:val="00CC025D"/>
    <w:rsid w:val="00CC1421"/>
    <w:rsid w:val="00CC4C8E"/>
    <w:rsid w:val="00CC6E33"/>
    <w:rsid w:val="00CC72A8"/>
    <w:rsid w:val="00CD21D4"/>
    <w:rsid w:val="00CE1AF5"/>
    <w:rsid w:val="00CE4EB0"/>
    <w:rsid w:val="00D00100"/>
    <w:rsid w:val="00D02687"/>
    <w:rsid w:val="00D06AEE"/>
    <w:rsid w:val="00D10009"/>
    <w:rsid w:val="00D1159E"/>
    <w:rsid w:val="00D158D4"/>
    <w:rsid w:val="00D164C7"/>
    <w:rsid w:val="00D17247"/>
    <w:rsid w:val="00D228CE"/>
    <w:rsid w:val="00D25537"/>
    <w:rsid w:val="00D2672C"/>
    <w:rsid w:val="00D36C27"/>
    <w:rsid w:val="00D37FED"/>
    <w:rsid w:val="00D40220"/>
    <w:rsid w:val="00D5023A"/>
    <w:rsid w:val="00D6158B"/>
    <w:rsid w:val="00D6259F"/>
    <w:rsid w:val="00D70C58"/>
    <w:rsid w:val="00D738AE"/>
    <w:rsid w:val="00D77673"/>
    <w:rsid w:val="00D85063"/>
    <w:rsid w:val="00DA7E5F"/>
    <w:rsid w:val="00DB23F5"/>
    <w:rsid w:val="00DB269F"/>
    <w:rsid w:val="00DB46C8"/>
    <w:rsid w:val="00DC692F"/>
    <w:rsid w:val="00DC7379"/>
    <w:rsid w:val="00DC7B6C"/>
    <w:rsid w:val="00DD181E"/>
    <w:rsid w:val="00DD19E1"/>
    <w:rsid w:val="00DD6288"/>
    <w:rsid w:val="00DE22E0"/>
    <w:rsid w:val="00DE7C5A"/>
    <w:rsid w:val="00DF4C71"/>
    <w:rsid w:val="00E00532"/>
    <w:rsid w:val="00E01AEA"/>
    <w:rsid w:val="00E0505A"/>
    <w:rsid w:val="00E0603C"/>
    <w:rsid w:val="00E11CE4"/>
    <w:rsid w:val="00E13F15"/>
    <w:rsid w:val="00E145E1"/>
    <w:rsid w:val="00E14E9A"/>
    <w:rsid w:val="00E15FE1"/>
    <w:rsid w:val="00E228D4"/>
    <w:rsid w:val="00E22F7D"/>
    <w:rsid w:val="00E37B9D"/>
    <w:rsid w:val="00E40480"/>
    <w:rsid w:val="00E465C5"/>
    <w:rsid w:val="00E50551"/>
    <w:rsid w:val="00E52229"/>
    <w:rsid w:val="00E56E33"/>
    <w:rsid w:val="00E57A7A"/>
    <w:rsid w:val="00E61C53"/>
    <w:rsid w:val="00E66A0F"/>
    <w:rsid w:val="00E67E2D"/>
    <w:rsid w:val="00E70D8C"/>
    <w:rsid w:val="00E72DF5"/>
    <w:rsid w:val="00E75900"/>
    <w:rsid w:val="00E81A7A"/>
    <w:rsid w:val="00E865AE"/>
    <w:rsid w:val="00E9122F"/>
    <w:rsid w:val="00E94590"/>
    <w:rsid w:val="00E963A0"/>
    <w:rsid w:val="00EB1F36"/>
    <w:rsid w:val="00EB4ED4"/>
    <w:rsid w:val="00EB790E"/>
    <w:rsid w:val="00EB7FD9"/>
    <w:rsid w:val="00EC23AE"/>
    <w:rsid w:val="00ED019F"/>
    <w:rsid w:val="00EE0E46"/>
    <w:rsid w:val="00EE1E2A"/>
    <w:rsid w:val="00EE5DA6"/>
    <w:rsid w:val="00EE7868"/>
    <w:rsid w:val="00EF1018"/>
    <w:rsid w:val="00F01D79"/>
    <w:rsid w:val="00F04AF8"/>
    <w:rsid w:val="00F124F0"/>
    <w:rsid w:val="00F13C95"/>
    <w:rsid w:val="00F26050"/>
    <w:rsid w:val="00F32B21"/>
    <w:rsid w:val="00F47593"/>
    <w:rsid w:val="00F525AA"/>
    <w:rsid w:val="00F52EA7"/>
    <w:rsid w:val="00F71756"/>
    <w:rsid w:val="00F752FB"/>
    <w:rsid w:val="00F75805"/>
    <w:rsid w:val="00F82DEB"/>
    <w:rsid w:val="00F83170"/>
    <w:rsid w:val="00F832EB"/>
    <w:rsid w:val="00F848F8"/>
    <w:rsid w:val="00F87C2C"/>
    <w:rsid w:val="00F92F98"/>
    <w:rsid w:val="00F9581E"/>
    <w:rsid w:val="00FA5A45"/>
    <w:rsid w:val="00FB365E"/>
    <w:rsid w:val="00FC0C88"/>
    <w:rsid w:val="00FC32A3"/>
    <w:rsid w:val="00FD140E"/>
    <w:rsid w:val="00FD4A55"/>
    <w:rsid w:val="00FD66C5"/>
    <w:rsid w:val="00FE17D2"/>
    <w:rsid w:val="00FE2895"/>
    <w:rsid w:val="00FE53B7"/>
    <w:rsid w:val="00FE5DD6"/>
    <w:rsid w:val="00FF02AB"/>
    <w:rsid w:val="00FF4665"/>
    <w:rsid w:val="00FF75CC"/>
    <w:rsid w:val="21E65ADF"/>
    <w:rsid w:val="42BA4D48"/>
    <w:rsid w:val="44A65134"/>
    <w:rsid w:val="64A952B5"/>
    <w:rsid w:val="6CB1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keepLines/>
      <w:adjustRightInd w:val="0"/>
      <w:snapToGrid w:val="0"/>
      <w:spacing w:before="100" w:beforeAutospacing="1" w:after="100" w:afterAutospacing="1" w:line="360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0"/>
    <w:autoRedefine/>
    <w:unhideWhenUsed/>
    <w:qFormat/>
    <w:uiPriority w:val="9"/>
    <w:pPr>
      <w:keepNext/>
      <w:keepLines/>
      <w:spacing w:before="260" w:after="260" w:line="415" w:lineRule="auto"/>
      <w:ind w:left="100" w:leftChars="100" w:right="100" w:rightChars="100" w:firstLine="200" w:firstLineChars="200"/>
      <w:outlineLvl w:val="2"/>
    </w:pPr>
    <w:rPr>
      <w:rFonts w:eastAsia="仿宋_GB2312"/>
      <w:b/>
      <w:bCs/>
      <w:sz w:val="32"/>
      <w:szCs w:val="32"/>
    </w:rPr>
  </w:style>
  <w:style w:type="paragraph" w:styleId="5">
    <w:name w:val="heading 4"/>
    <w:basedOn w:val="1"/>
    <w:next w:val="1"/>
    <w:link w:val="31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29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autoRedefine/>
    <w:qFormat/>
    <w:uiPriority w:val="99"/>
    <w:rPr>
      <w:color w:val="222222"/>
      <w:u w:val="none"/>
    </w:rPr>
  </w:style>
  <w:style w:type="character" w:customStyle="1" w:styleId="15">
    <w:name w:val="页眉 字符"/>
    <w:basedOn w:val="13"/>
    <w:link w:val="9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autoRedefine/>
    <w:qFormat/>
    <w:uiPriority w:val="99"/>
    <w:rPr>
      <w:sz w:val="18"/>
      <w:szCs w:val="18"/>
    </w:rPr>
  </w:style>
  <w:style w:type="paragraph" w:customStyle="1" w:styleId="17">
    <w:name w:val="封面一级标题文字"/>
    <w:basedOn w:val="1"/>
    <w:autoRedefine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 w:cs="Times New Roman"/>
      <w:b/>
      <w:bCs/>
      <w:sz w:val="52"/>
      <w:szCs w:val="24"/>
    </w:rPr>
  </w:style>
  <w:style w:type="paragraph" w:customStyle="1" w:styleId="18">
    <w:name w:val="居中正文"/>
    <w:basedOn w:val="1"/>
    <w:autoRedefine/>
    <w:qFormat/>
    <w:uiPriority w:val="0"/>
    <w:pPr>
      <w:widowControl/>
      <w:ind w:firstLine="200" w:firstLineChars="200"/>
      <w:jc w:val="center"/>
    </w:pPr>
    <w:rPr>
      <w:rFonts w:ascii="Consolas" w:hAnsi="Consolas" w:eastAsia="宋体" w:cs="宋体"/>
      <w:kern w:val="0"/>
      <w:szCs w:val="20"/>
    </w:rPr>
  </w:style>
  <w:style w:type="paragraph" w:customStyle="1" w:styleId="19">
    <w:name w:val="封面副标题"/>
    <w:basedOn w:val="1"/>
    <w:autoRedefine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20">
    <w:name w:val="封面公司中文名称"/>
    <w:basedOn w:val="1"/>
    <w:autoRedefine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21">
    <w:name w:val="样式1"/>
    <w:basedOn w:val="1"/>
    <w:autoRedefine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2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1 字符"/>
    <w:basedOn w:val="13"/>
    <w:link w:val="2"/>
    <w:autoRedefine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4">
    <w:name w:val="fontstyle01"/>
    <w:basedOn w:val="13"/>
    <w:autoRedefine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5">
    <w:name w:val="fontstyle21"/>
    <w:basedOn w:val="13"/>
    <w:autoRedefine/>
    <w:qFormat/>
    <w:uiPriority w:val="0"/>
    <w:rPr>
      <w:rFonts w:hint="default" w:ascii="Calibri" w:hAnsi="Calibri" w:cs="Calibri"/>
      <w:color w:val="000000"/>
      <w:sz w:val="22"/>
      <w:szCs w:val="22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标题 2 字符"/>
    <w:basedOn w:val="13"/>
    <w:link w:val="3"/>
    <w:autoRedefine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9">
    <w:name w:val="批注框文本 字符"/>
    <w:basedOn w:val="13"/>
    <w:link w:val="7"/>
    <w:autoRedefine/>
    <w:semiHidden/>
    <w:qFormat/>
    <w:uiPriority w:val="99"/>
    <w:rPr>
      <w:sz w:val="18"/>
      <w:szCs w:val="18"/>
    </w:rPr>
  </w:style>
  <w:style w:type="character" w:customStyle="1" w:styleId="30">
    <w:name w:val="标题 3 字符"/>
    <w:basedOn w:val="13"/>
    <w:link w:val="4"/>
    <w:autoRedefine/>
    <w:qFormat/>
    <w:uiPriority w:val="9"/>
    <w:rPr>
      <w:rFonts w:eastAsia="仿宋_GB2312"/>
      <w:b/>
      <w:bCs/>
      <w:sz w:val="32"/>
      <w:szCs w:val="32"/>
    </w:rPr>
  </w:style>
  <w:style w:type="character" w:customStyle="1" w:styleId="31">
    <w:name w:val="标题 4 字符"/>
    <w:basedOn w:val="13"/>
    <w:link w:val="5"/>
    <w:autoRedefine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0AD9-04EA-4547-A5CD-EFE6D00FC8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9</Pages>
  <Words>183</Words>
  <Characters>1047</Characters>
  <Lines>8</Lines>
  <Paragraphs>2</Paragraphs>
  <TotalTime>599</TotalTime>
  <ScaleCrop>false</ScaleCrop>
  <LinksUpToDate>false</LinksUpToDate>
  <CharactersWithSpaces>1228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2024-02-29T02:24:00Z</dcterms:created>
  <dc:creator>刘伟</dc:creator>
  <cp:lastModifiedBy>Mr.Wang</cp:lastModifiedBy>
  <cp:lastPrinted>2021-07-13T02:31:00Z</cp:lastPrinted>
  <dcterms:modified xsi:type="dcterms:W3CDTF">2024-04-01T02:33:52Z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B77A3955AA924C3C9B423118FAB977A6</vt:lpwstr>
  </property>
</Properties>
</file>